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О</w:t>
      </w:r>
      <w:r>
        <w:t xml:space="preserve"> Т Д Е Л</w:t>
      </w:r>
    </w:p>
    <w:p w14:paraId="02000000">
      <w:pPr>
        <w:ind/>
        <w:jc w:val="center"/>
        <w:rPr>
          <w:b w:val="1"/>
        </w:rPr>
      </w:pPr>
      <w:r>
        <w:rPr>
          <w:b w:val="1"/>
        </w:rPr>
        <w:t>ОБРАЗОВАНИЯ АДМИНИСТРАЦИИ КУЙБЫШЕВСКОГО РАЙОНА</w:t>
      </w: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>ПРИКАЗ № 110</w:t>
      </w:r>
    </w:p>
    <w:p w14:paraId="05000000">
      <w:pPr>
        <w:rPr>
          <w:b w:val="1"/>
        </w:rPr>
      </w:pPr>
    </w:p>
    <w:p w14:paraId="06000000">
      <w:pPr>
        <w:rPr>
          <w:b w:val="1"/>
        </w:rPr>
      </w:pPr>
      <w:r>
        <w:rPr>
          <w:b w:val="1"/>
        </w:rPr>
        <w:t>о</w:t>
      </w:r>
      <w:r>
        <w:rPr>
          <w:b w:val="1"/>
        </w:rPr>
        <w:t xml:space="preserve">т </w:t>
      </w:r>
      <w:r>
        <w:rPr>
          <w:b w:val="1"/>
        </w:rPr>
        <w:t xml:space="preserve">     </w:t>
      </w:r>
      <w:r>
        <w:rPr>
          <w:b w:val="1"/>
        </w:rPr>
        <w:t xml:space="preserve">   03</w:t>
      </w:r>
      <w:r>
        <w:rPr>
          <w:b w:val="1"/>
        </w:rPr>
        <w:t xml:space="preserve"> .  04</w:t>
      </w:r>
      <w:r>
        <w:rPr>
          <w:b w:val="1"/>
        </w:rPr>
        <w:t xml:space="preserve"> </w:t>
      </w:r>
      <w:r>
        <w:rPr>
          <w:b w:val="1"/>
        </w:rPr>
        <w:t xml:space="preserve">. </w:t>
      </w:r>
      <w:r>
        <w:rPr>
          <w:b w:val="1"/>
        </w:rPr>
        <w:t>2023</w:t>
      </w:r>
      <w:r>
        <w:rPr>
          <w:b w:val="1"/>
        </w:rPr>
        <w:t xml:space="preserve">                                                                 с.Куйбышево.</w:t>
      </w:r>
    </w:p>
    <w:p w14:paraId="07000000">
      <w:pPr>
        <w:ind/>
        <w:jc w:val="both"/>
        <w:rPr>
          <w:b w:val="1"/>
        </w:rPr>
      </w:pPr>
    </w:p>
    <w:p w14:paraId="08000000">
      <w:pPr>
        <w:ind w:firstLine="0" w:left="-540"/>
        <w:rPr>
          <w:sz w:val="18"/>
        </w:rPr>
      </w:pPr>
    </w:p>
    <w:p w14:paraId="09000000">
      <w:pPr>
        <w:ind w:firstLine="0" w:left="-540"/>
        <w:jc w:val="center"/>
        <w:rPr>
          <w:b w:val="1"/>
          <w:sz w:val="24"/>
        </w:rPr>
      </w:pPr>
      <w:r>
        <w:rPr>
          <w:b w:val="1"/>
          <w:sz w:val="24"/>
        </w:rPr>
        <w:t>О проведении организационных мероприятий, в том числе информационно разъяснительной кампании в целях внедрения системы персонифицированного финансирования дополнительного образования детей в 2023 году</w:t>
      </w:r>
    </w:p>
    <w:p w14:paraId="0A000000">
      <w:pPr>
        <w:ind w:firstLine="0" w:left="-540"/>
        <w:jc w:val="center"/>
        <w:rPr>
          <w:b w:val="1"/>
          <w:sz w:val="24"/>
        </w:rPr>
      </w:pPr>
    </w:p>
    <w:p w14:paraId="0B000000">
      <w:pPr>
        <w:ind w:firstLine="0" w:left="-540"/>
        <w:jc w:val="both"/>
        <w:rPr>
          <w:sz w:val="28"/>
        </w:rPr>
      </w:pPr>
    </w:p>
    <w:p w14:paraId="0C000000">
      <w:pPr>
        <w:ind w:firstLine="0" w:left="-540"/>
        <w:jc w:val="both"/>
        <w:rPr>
          <w:sz w:val="28"/>
        </w:rPr>
      </w:pPr>
    </w:p>
    <w:p w14:paraId="0D000000">
      <w:pPr>
        <w:ind w:firstLine="0" w:left="-540"/>
        <w:jc w:val="both"/>
        <w:rPr>
          <w:b w:val="0"/>
          <w:sz w:val="28"/>
        </w:rPr>
      </w:pPr>
      <w:r>
        <w:rPr>
          <w:sz w:val="28"/>
        </w:rPr>
        <w:t xml:space="preserve">  В соответствии с приказом министерства общего и профессионального образования Ростовской области  от 29.03.2023 №305 </w:t>
      </w:r>
      <w:r>
        <w:rPr>
          <w:b w:val="0"/>
          <w:sz w:val="28"/>
        </w:rPr>
        <w:t>«</w:t>
      </w:r>
      <w:r>
        <w:rPr>
          <w:b w:val="0"/>
          <w:sz w:val="28"/>
        </w:rPr>
        <w:t>О проведении организационных мероприятий, в том числе информационно - разъяснительной кампании в целях внедрения системы персонифицированного финансирования дополнительного образования детей в Ростовской области в 2023 году»</w:t>
      </w:r>
    </w:p>
    <w:p w14:paraId="0E000000">
      <w:pPr>
        <w:ind w:firstLine="0" w:left="-540"/>
        <w:jc w:val="center"/>
        <w:rPr>
          <w:b w:val="1"/>
          <w:sz w:val="24"/>
        </w:rPr>
      </w:pPr>
    </w:p>
    <w:p w14:paraId="0F000000">
      <w:pPr>
        <w:ind w:firstLine="0" w:left="-540"/>
        <w:jc w:val="both"/>
        <w:rPr>
          <w:sz w:val="28"/>
        </w:rPr>
      </w:pPr>
    </w:p>
    <w:p w14:paraId="10000000">
      <w:pPr>
        <w:ind w:firstLine="851" w:left="0"/>
        <w:jc w:val="center"/>
        <w:rPr>
          <w:b w:val="1"/>
          <w:sz w:val="28"/>
        </w:rPr>
      </w:pPr>
      <w:r>
        <w:rPr>
          <w:b w:val="1"/>
          <w:sz w:val="28"/>
        </w:rPr>
        <w:t>ПРИКАЗЫВАЮ:</w:t>
      </w:r>
    </w:p>
    <w:p w14:paraId="11000000">
      <w:pPr>
        <w:ind w:firstLine="851" w:left="0"/>
        <w:jc w:val="center"/>
        <w:rPr>
          <w:b w:val="1"/>
          <w:sz w:val="28"/>
        </w:rPr>
      </w:pPr>
    </w:p>
    <w:p w14:paraId="12000000">
      <w:pPr>
        <w:numPr>
          <w:ilvl w:val="0"/>
          <w:numId w:val="1"/>
        </w:numPr>
        <w:tabs>
          <w:tab w:leader="none" w:pos="600" w:val="left"/>
        </w:tabs>
        <w:ind/>
        <w:jc w:val="both"/>
        <w:rPr>
          <w:sz w:val="28"/>
        </w:rPr>
      </w:pPr>
      <w:r>
        <w:rPr>
          <w:sz w:val="28"/>
        </w:rPr>
        <w:t xml:space="preserve">Руководителю 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униципального </w:t>
      </w:r>
      <w:r>
        <w:rPr>
          <w:rFonts w:ascii="Times New Roman" w:hAnsi="Times New Roman"/>
          <w:sz w:val="28"/>
        </w:rPr>
        <w:t xml:space="preserve"> опорного </w:t>
      </w:r>
      <w:r>
        <w:rPr>
          <w:rFonts w:ascii="Times New Roman" w:hAnsi="Times New Roman"/>
          <w:sz w:val="28"/>
        </w:rPr>
        <w:t xml:space="preserve"> центра </w:t>
      </w:r>
      <w:r>
        <w:rPr>
          <w:rFonts w:ascii="Times New Roman" w:hAnsi="Times New Roman"/>
          <w:sz w:val="28"/>
        </w:rPr>
        <w:t xml:space="preserve"> дополнительного образования детей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 – Муниципальный опорный центр) Михайленко Е.П</w:t>
      </w:r>
      <w:r>
        <w:rPr>
          <w:sz w:val="28"/>
        </w:rPr>
        <w:t>. о</w:t>
      </w:r>
      <w:r>
        <w:rPr>
          <w:sz w:val="28"/>
        </w:rPr>
        <w:t>рганизовать проведение информационно - разъяснительной кампании по вопросам внедрения системы персонифицированного финансирования дополнительного образования детей  на территории района.</w:t>
      </w:r>
    </w:p>
    <w:p w14:paraId="13000000">
      <w:pPr>
        <w:tabs>
          <w:tab w:leader="none" w:pos="851" w:val="left"/>
        </w:tabs>
        <w:ind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 xml:space="preserve">   </w:t>
      </w:r>
      <w:r>
        <w:rPr>
          <w:sz w:val="28"/>
        </w:rPr>
        <w:t xml:space="preserve"> Контроль </w:t>
      </w:r>
      <w:r>
        <w:rPr>
          <w:sz w:val="28"/>
        </w:rPr>
        <w:t xml:space="preserve"> за </w:t>
      </w:r>
      <w:r>
        <w:rPr>
          <w:sz w:val="28"/>
        </w:rPr>
        <w:t xml:space="preserve"> </w:t>
      </w:r>
      <w:r>
        <w:rPr>
          <w:sz w:val="28"/>
        </w:rPr>
        <w:t>исполне</w:t>
      </w:r>
      <w:r>
        <w:rPr>
          <w:sz w:val="28"/>
        </w:rPr>
        <w:t xml:space="preserve">нием приказа </w:t>
      </w:r>
      <w:r>
        <w:rPr>
          <w:sz w:val="28"/>
        </w:rPr>
        <w:t>возложить на Радченко Т.В., главного специалиста отдела образования</w:t>
      </w:r>
      <w:r>
        <w:rPr>
          <w:sz w:val="28"/>
        </w:rPr>
        <w:t>.</w:t>
      </w:r>
    </w:p>
    <w:p w14:paraId="14000000">
      <w:pPr>
        <w:spacing w:before="120"/>
        <w:ind/>
        <w:jc w:val="both"/>
        <w:rPr>
          <w:sz w:val="28"/>
        </w:rPr>
      </w:pPr>
    </w:p>
    <w:p w14:paraId="15000000">
      <w:pPr>
        <w:spacing w:before="120"/>
        <w:ind/>
        <w:jc w:val="both"/>
        <w:rPr>
          <w:sz w:val="28"/>
        </w:rPr>
      </w:pPr>
    </w:p>
    <w:p w14:paraId="16000000">
      <w:pPr>
        <w:spacing w:before="120"/>
        <w:ind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  <w:r>
        <w:rPr>
          <w:sz w:val="28"/>
        </w:rPr>
        <w:t>Зав</w:t>
      </w:r>
      <w:r>
        <w:rPr>
          <w:sz w:val="28"/>
        </w:rPr>
        <w:t>едующий отделом образования</w:t>
      </w:r>
      <w:r>
        <w:rPr>
          <w:sz w:val="28"/>
        </w:rPr>
        <w:t xml:space="preserve">                                  </w:t>
      </w:r>
      <w:r>
        <w:rPr>
          <w:sz w:val="28"/>
        </w:rPr>
        <w:t>Л.В.Шипико</w:t>
      </w:r>
    </w:p>
    <w:p w14:paraId="18000000">
      <w:pPr>
        <w:spacing w:before="120"/>
        <w:ind w:firstLine="851" w:left="0"/>
        <w:jc w:val="both"/>
        <w:rPr>
          <w:sz w:val="28"/>
        </w:rPr>
      </w:pPr>
    </w:p>
    <w:p w14:paraId="19000000">
      <w:pPr>
        <w:spacing w:before="120"/>
        <w:ind w:firstLine="851" w:left="0"/>
        <w:jc w:val="both"/>
        <w:rPr>
          <w:sz w:val="28"/>
        </w:rPr>
      </w:pPr>
    </w:p>
    <w:p w14:paraId="1A000000">
      <w:pPr>
        <w:spacing w:before="120"/>
        <w:ind w:firstLine="851" w:left="0"/>
        <w:jc w:val="both"/>
        <w:rPr>
          <w:sz w:val="28"/>
        </w:rPr>
      </w:pPr>
    </w:p>
    <w:p w14:paraId="1B000000">
      <w:pPr>
        <w:spacing w:before="120"/>
        <w:ind w:firstLine="851" w:left="0"/>
        <w:jc w:val="both"/>
        <w:rPr>
          <w:sz w:val="28"/>
        </w:rPr>
      </w:pPr>
    </w:p>
    <w:p w14:paraId="1C000000">
      <w:pPr>
        <w:spacing w:before="120"/>
        <w:ind w:firstLine="851" w:left="0"/>
        <w:jc w:val="both"/>
        <w:rPr>
          <w:sz w:val="28"/>
        </w:rPr>
      </w:pPr>
    </w:p>
    <w:p w14:paraId="1D000000">
      <w:pPr>
        <w:spacing w:before="120"/>
        <w:ind w:firstLine="851" w:left="0"/>
        <w:jc w:val="both"/>
        <w:rPr>
          <w:sz w:val="28"/>
        </w:rPr>
      </w:pPr>
    </w:p>
    <w:p w14:paraId="1E000000">
      <w:pPr>
        <w:spacing w:before="120"/>
        <w:ind w:firstLine="851" w:left="0"/>
        <w:jc w:val="both"/>
        <w:rPr>
          <w:sz w:val="28"/>
        </w:rPr>
      </w:pPr>
    </w:p>
    <w:p w14:paraId="1F000000">
      <w:pPr>
        <w:rPr>
          <w:sz w:val="22"/>
        </w:rPr>
      </w:pPr>
      <w:r>
        <w:rPr>
          <w:sz w:val="22"/>
        </w:rPr>
        <w:t>Р</w:t>
      </w:r>
      <w:r>
        <w:rPr>
          <w:sz w:val="22"/>
        </w:rPr>
        <w:t>адченко Т.В.</w:t>
      </w:r>
    </w:p>
    <w:p w14:paraId="20000000">
      <w:pPr>
        <w:rPr>
          <w:sz w:val="28"/>
        </w:rPr>
      </w:pPr>
      <w:r>
        <w:rPr>
          <w:sz w:val="22"/>
        </w:rPr>
        <w:t>32-0-27</w:t>
      </w:r>
    </w:p>
    <w:p w14:paraId="21000000">
      <w:pPr>
        <w:rPr>
          <w:sz w:val="28"/>
        </w:rPr>
      </w:pPr>
    </w:p>
    <w:p w14:paraId="22000000">
      <w:pPr>
        <w:rPr>
          <w:sz w:val="28"/>
        </w:rPr>
      </w:pPr>
    </w:p>
    <w:p w14:paraId="23000000">
      <w:pPr>
        <w:rPr>
          <w:sz w:val="28"/>
        </w:rPr>
      </w:pPr>
    </w:p>
    <w:p w14:paraId="24000000">
      <w:pPr>
        <w:rPr>
          <w:sz w:val="28"/>
        </w:rPr>
      </w:pPr>
    </w:p>
    <w:p w14:paraId="25000000">
      <w:pPr>
        <w:rPr>
          <w:sz w:val="28"/>
        </w:rPr>
      </w:pPr>
    </w:p>
    <w:p w14:paraId="26000000">
      <w:pPr>
        <w:pStyle w:val="Style_2"/>
      </w:pPr>
    </w:p>
    <w:p w14:paraId="27000000">
      <w:pPr>
        <w:pStyle w:val="Style_2"/>
        <w:rPr>
          <w:sz w:val="28"/>
        </w:rPr>
      </w:pPr>
      <w:r>
        <w:t xml:space="preserve">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ConsPlusTitle"/>
    <w:link w:val="Style_10_ch"/>
    <w:pPr>
      <w:widowControl w:val="0"/>
      <w:ind/>
    </w:pPr>
    <w:rPr>
      <w:rFonts w:ascii="Arial" w:hAnsi="Arial"/>
      <w:b w:val="1"/>
    </w:rPr>
  </w:style>
  <w:style w:styleId="Style_10_ch" w:type="character">
    <w:name w:val="ConsPlusTitle"/>
    <w:link w:val="Style_10"/>
    <w:rPr>
      <w:rFonts w:ascii="Arial" w:hAnsi="Arial"/>
      <w:b w:val="1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ody Text Indent"/>
    <w:basedOn w:val="Style_3"/>
    <w:link w:val="Style_12_ch"/>
    <w:pPr>
      <w:ind w:firstLine="360" w:left="360"/>
    </w:pPr>
    <w:rPr>
      <w:sz w:val="28"/>
    </w:rPr>
  </w:style>
  <w:style w:styleId="Style_12_ch" w:type="character">
    <w:name w:val="Body Text Indent"/>
    <w:basedOn w:val="Style_3_ch"/>
    <w:link w:val="Style_12"/>
    <w:rPr>
      <w:sz w:val="28"/>
    </w:rPr>
  </w:style>
  <w:style w:styleId="Style_2" w:type="paragraph">
    <w:name w:val="Default"/>
    <w:link w:val="Style_2_ch"/>
    <w:rPr>
      <w:color w:val="000000"/>
      <w:sz w:val="24"/>
    </w:rPr>
  </w:style>
  <w:style w:styleId="Style_2_ch" w:type="character">
    <w:name w:val="Default"/>
    <w:link w:val="Style_2"/>
    <w:rPr>
      <w:color w:val="000000"/>
      <w:sz w:val="24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Body Text"/>
    <w:basedOn w:val="Style_3"/>
    <w:link w:val="Style_18_ch"/>
    <w:pPr>
      <w:spacing w:after="120"/>
      <w:ind/>
    </w:pPr>
  </w:style>
  <w:style w:styleId="Style_18_ch" w:type="character">
    <w:name w:val="Body Text"/>
    <w:basedOn w:val="Style_3_ch"/>
    <w:link w:val="Style_18"/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Title"/>
    <w:basedOn w:val="Style_3"/>
    <w:link w:val="Style_1_ch"/>
    <w:uiPriority w:val="10"/>
    <w:qFormat/>
    <w:pPr>
      <w:ind/>
      <w:jc w:val="center"/>
    </w:pPr>
    <w:rPr>
      <w:b w:val="1"/>
    </w:rPr>
  </w:style>
  <w:style w:styleId="Style_1_ch" w:type="character">
    <w:name w:val="Title"/>
    <w:basedOn w:val="Style_3_ch"/>
    <w:link w:val="Style_1"/>
    <w:rPr>
      <w:b w:val="1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2023-04-03T11:21:55Z</dcterms:modified>
</cp:coreProperties>
</file>