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77E75" w14:textId="28DE4256" w:rsidR="00056915" w:rsidRPr="00056915" w:rsidRDefault="00056915" w:rsidP="00056915">
      <w:pPr>
        <w:spacing w:after="100" w:afterAutospacing="1" w:line="240" w:lineRule="auto"/>
        <w:ind w:firstLine="709"/>
        <w:jc w:val="center"/>
        <w:rPr>
          <w:rFonts w:ascii="Times New Roman" w:hAnsi="Times New Roman" w:cs="Times New Roman"/>
          <w:color w:val="000000" w:themeColor="text1"/>
          <w:sz w:val="24"/>
          <w:szCs w:val="24"/>
        </w:rPr>
      </w:pPr>
      <w:r w:rsidRPr="00893E94">
        <w:rPr>
          <w:rFonts w:ascii="Times New Roman" w:hAnsi="Times New Roman" w:cs="Times New Roman"/>
          <w:b/>
          <w:sz w:val="28"/>
          <w:szCs w:val="28"/>
        </w:rPr>
        <w:t xml:space="preserve">МЕТОДИЧЕСКИЕ РЕКОМЕНДАЦИИ по проведению муниципального этапа Всероссийской олимпиады школьников по </w:t>
      </w:r>
      <w:r w:rsidR="004416B8">
        <w:rPr>
          <w:rFonts w:ascii="Times New Roman" w:hAnsi="Times New Roman" w:cs="Times New Roman"/>
          <w:b/>
          <w:sz w:val="28"/>
          <w:szCs w:val="28"/>
        </w:rPr>
        <w:t>биологии</w:t>
      </w:r>
      <w:r w:rsidRPr="00893E94">
        <w:rPr>
          <w:rFonts w:ascii="Times New Roman" w:hAnsi="Times New Roman" w:cs="Times New Roman"/>
          <w:b/>
          <w:sz w:val="28"/>
          <w:szCs w:val="28"/>
        </w:rPr>
        <w:t xml:space="preserve"> в </w:t>
      </w:r>
      <w:r w:rsidR="004307BE">
        <w:rPr>
          <w:rFonts w:ascii="Times New Roman" w:hAnsi="Times New Roman" w:cs="Times New Roman"/>
          <w:b/>
          <w:sz w:val="28"/>
          <w:szCs w:val="28"/>
        </w:rPr>
        <w:t>20</w:t>
      </w:r>
      <w:r w:rsidR="00343294">
        <w:rPr>
          <w:rFonts w:ascii="Times New Roman" w:hAnsi="Times New Roman" w:cs="Times New Roman"/>
          <w:b/>
          <w:sz w:val="28"/>
          <w:szCs w:val="28"/>
        </w:rPr>
        <w:t>2</w:t>
      </w:r>
      <w:r w:rsidR="002846D2">
        <w:rPr>
          <w:rFonts w:ascii="Times New Roman" w:hAnsi="Times New Roman" w:cs="Times New Roman"/>
          <w:b/>
          <w:sz w:val="28"/>
          <w:szCs w:val="28"/>
        </w:rPr>
        <w:t>2</w:t>
      </w:r>
      <w:r w:rsidRPr="00893E94">
        <w:rPr>
          <w:rFonts w:ascii="Times New Roman" w:hAnsi="Times New Roman" w:cs="Times New Roman"/>
          <w:b/>
          <w:sz w:val="28"/>
          <w:szCs w:val="28"/>
        </w:rPr>
        <w:t>/</w:t>
      </w:r>
      <w:r w:rsidR="004307BE">
        <w:rPr>
          <w:rFonts w:ascii="Times New Roman" w:hAnsi="Times New Roman" w:cs="Times New Roman"/>
          <w:b/>
          <w:sz w:val="28"/>
          <w:szCs w:val="28"/>
        </w:rPr>
        <w:t>202</w:t>
      </w:r>
      <w:r w:rsidR="002846D2">
        <w:rPr>
          <w:rFonts w:ascii="Times New Roman" w:hAnsi="Times New Roman" w:cs="Times New Roman"/>
          <w:b/>
          <w:sz w:val="28"/>
          <w:szCs w:val="28"/>
        </w:rPr>
        <w:t>3</w:t>
      </w:r>
      <w:r w:rsidRPr="00893E94">
        <w:rPr>
          <w:rFonts w:ascii="Times New Roman" w:hAnsi="Times New Roman" w:cs="Times New Roman"/>
          <w:b/>
          <w:sz w:val="28"/>
          <w:szCs w:val="28"/>
        </w:rPr>
        <w:t xml:space="preserve"> </w:t>
      </w:r>
      <w:r w:rsidRPr="00056915">
        <w:rPr>
          <w:rFonts w:ascii="Times New Roman" w:hAnsi="Times New Roman" w:cs="Times New Roman"/>
          <w:b/>
          <w:sz w:val="28"/>
          <w:szCs w:val="28"/>
        </w:rPr>
        <w:t>учебном году</w:t>
      </w:r>
    </w:p>
    <w:p w14:paraId="7C6B35C0" w14:textId="77777777" w:rsidR="00056915" w:rsidRPr="00056915" w:rsidRDefault="00056915" w:rsidP="00056915">
      <w:pPr>
        <w:pStyle w:val="Default"/>
        <w:spacing w:after="100" w:afterAutospacing="1"/>
        <w:ind w:firstLine="709"/>
        <w:jc w:val="both"/>
        <w:rPr>
          <w:b/>
          <w:color w:val="000000" w:themeColor="text1"/>
        </w:rPr>
      </w:pPr>
      <w:r w:rsidRPr="00056915">
        <w:rPr>
          <w:b/>
          <w:color w:val="000000" w:themeColor="text1"/>
        </w:rPr>
        <w:t>Муниципальный этап проводится среди учащихся 7-11 классов отдельно по параллелям.</w:t>
      </w:r>
    </w:p>
    <w:p w14:paraId="37FA12A4" w14:textId="6556C3E4" w:rsidR="00056915" w:rsidRPr="00056915" w:rsidRDefault="00056915" w:rsidP="00056915">
      <w:pPr>
        <w:pStyle w:val="Default"/>
        <w:spacing w:after="100" w:afterAutospacing="1"/>
        <w:ind w:firstLine="709"/>
        <w:jc w:val="both"/>
        <w:rPr>
          <w:b/>
          <w:color w:val="000000" w:themeColor="text1"/>
        </w:rPr>
      </w:pPr>
      <w:r w:rsidRPr="00056915">
        <w:rPr>
          <w:b/>
          <w:color w:val="000000" w:themeColor="text1"/>
        </w:rPr>
        <w:t>Продолжительность олимпиады – 2 астрономических часа</w:t>
      </w:r>
      <w:r w:rsidR="002D1EE8">
        <w:rPr>
          <w:b/>
          <w:color w:val="000000" w:themeColor="text1"/>
        </w:rPr>
        <w:t>.</w:t>
      </w:r>
    </w:p>
    <w:p w14:paraId="0FA9FC37" w14:textId="56386177" w:rsidR="00056915" w:rsidRPr="00056915" w:rsidRDefault="00056915" w:rsidP="00056915">
      <w:pPr>
        <w:pStyle w:val="Default"/>
        <w:spacing w:after="100" w:afterAutospacing="1"/>
        <w:ind w:firstLine="709"/>
        <w:jc w:val="both"/>
        <w:rPr>
          <w:color w:val="000000" w:themeColor="text1"/>
        </w:rPr>
      </w:pPr>
      <w:r w:rsidRPr="00056915">
        <w:rPr>
          <w:color w:val="000000" w:themeColor="text1"/>
        </w:rPr>
        <w:t xml:space="preserve">Методические комиссии регионального этапа готовят </w:t>
      </w:r>
      <w:r w:rsidR="004416B8">
        <w:rPr>
          <w:color w:val="000000" w:themeColor="text1"/>
        </w:rPr>
        <w:t xml:space="preserve">разные </w:t>
      </w:r>
      <w:r w:rsidRPr="00056915">
        <w:rPr>
          <w:color w:val="000000" w:themeColor="text1"/>
        </w:rPr>
        <w:t>комплекты заданий для 7,</w:t>
      </w:r>
      <w:r w:rsidR="004416B8">
        <w:rPr>
          <w:color w:val="000000" w:themeColor="text1"/>
        </w:rPr>
        <w:t xml:space="preserve"> </w:t>
      </w:r>
      <w:r w:rsidRPr="00056915">
        <w:rPr>
          <w:color w:val="000000" w:themeColor="text1"/>
        </w:rPr>
        <w:t>8,</w:t>
      </w:r>
      <w:r w:rsidR="004416B8">
        <w:rPr>
          <w:color w:val="000000" w:themeColor="text1"/>
        </w:rPr>
        <w:t xml:space="preserve"> </w:t>
      </w:r>
      <w:r w:rsidRPr="00056915">
        <w:rPr>
          <w:color w:val="000000" w:themeColor="text1"/>
        </w:rPr>
        <w:t>9</w:t>
      </w:r>
      <w:r w:rsidR="004416B8">
        <w:rPr>
          <w:color w:val="000000" w:themeColor="text1"/>
        </w:rPr>
        <w:t xml:space="preserve">, </w:t>
      </w:r>
      <w:r w:rsidRPr="00056915">
        <w:rPr>
          <w:bCs/>
          <w:color w:val="000000" w:themeColor="text1"/>
        </w:rPr>
        <w:t>10</w:t>
      </w:r>
      <w:r w:rsidR="004416B8">
        <w:rPr>
          <w:bCs/>
          <w:color w:val="000000" w:themeColor="text1"/>
        </w:rPr>
        <w:t xml:space="preserve">, </w:t>
      </w:r>
      <w:r w:rsidRPr="00056915">
        <w:rPr>
          <w:bCs/>
          <w:color w:val="000000" w:themeColor="text1"/>
        </w:rPr>
        <w:t xml:space="preserve">11 классов. </w:t>
      </w:r>
      <w:r w:rsidRPr="00056915">
        <w:rPr>
          <w:color w:val="000000" w:themeColor="text1"/>
        </w:rPr>
        <w:t xml:space="preserve">Задания для 7-9 классов составляются </w:t>
      </w:r>
      <w:r w:rsidR="004416B8">
        <w:rPr>
          <w:color w:val="000000" w:themeColor="text1"/>
        </w:rPr>
        <w:t>с</w:t>
      </w:r>
      <w:r w:rsidRPr="00056915">
        <w:rPr>
          <w:color w:val="000000" w:themeColor="text1"/>
        </w:rPr>
        <w:t xml:space="preserve"> уч</w:t>
      </w:r>
      <w:r w:rsidR="002846D2">
        <w:rPr>
          <w:color w:val="000000" w:themeColor="text1"/>
        </w:rPr>
        <w:t>ё</w:t>
      </w:r>
      <w:r w:rsidRPr="00056915">
        <w:rPr>
          <w:color w:val="000000" w:themeColor="text1"/>
        </w:rPr>
        <w:t>том того объ</w:t>
      </w:r>
      <w:r w:rsidR="002846D2">
        <w:rPr>
          <w:color w:val="000000" w:themeColor="text1"/>
        </w:rPr>
        <w:t>ё</w:t>
      </w:r>
      <w:r w:rsidRPr="00056915">
        <w:rPr>
          <w:color w:val="000000" w:themeColor="text1"/>
        </w:rPr>
        <w:t>ма материала, который на данный момент пройден участниками в школе. Задания для 10-11 классов, с уч</w:t>
      </w:r>
      <w:r w:rsidR="002846D2">
        <w:rPr>
          <w:color w:val="000000" w:themeColor="text1"/>
        </w:rPr>
        <w:t>ё</w:t>
      </w:r>
      <w:r w:rsidRPr="00056915">
        <w:rPr>
          <w:color w:val="000000" w:themeColor="text1"/>
        </w:rPr>
        <w:t>том концентрической системы преподавания, охватывают весь курс</w:t>
      </w:r>
      <w:r w:rsidR="004416B8">
        <w:rPr>
          <w:color w:val="000000" w:themeColor="text1"/>
        </w:rPr>
        <w:t xml:space="preserve"> биологии</w:t>
      </w:r>
      <w:r w:rsidRPr="00056915">
        <w:rPr>
          <w:color w:val="000000" w:themeColor="text1"/>
        </w:rPr>
        <w:t xml:space="preserve">. </w:t>
      </w:r>
    </w:p>
    <w:p w14:paraId="5F6147E3" w14:textId="77777777" w:rsidR="00056915" w:rsidRPr="00056915" w:rsidRDefault="00056915" w:rsidP="00056915">
      <w:pPr>
        <w:pStyle w:val="Default"/>
        <w:spacing w:after="100" w:afterAutospacing="1"/>
        <w:ind w:firstLine="709"/>
        <w:jc w:val="both"/>
        <w:rPr>
          <w:color w:val="000000" w:themeColor="text1"/>
        </w:rPr>
      </w:pPr>
      <w:r w:rsidRPr="00056915">
        <w:rPr>
          <w:b/>
          <w:bCs/>
          <w:color w:val="000000" w:themeColor="text1"/>
        </w:rPr>
        <w:t xml:space="preserve">Перечень материально-технического обеспечения </w:t>
      </w:r>
    </w:p>
    <w:p w14:paraId="320FB5AB" w14:textId="77777777" w:rsidR="00056915" w:rsidRPr="00056915" w:rsidRDefault="00056915" w:rsidP="00056915">
      <w:pPr>
        <w:pStyle w:val="Default"/>
        <w:spacing w:after="100" w:afterAutospacing="1"/>
        <w:ind w:firstLine="709"/>
        <w:jc w:val="both"/>
        <w:rPr>
          <w:color w:val="000000" w:themeColor="text1"/>
        </w:rPr>
      </w:pPr>
      <w:r w:rsidRPr="00056915">
        <w:rPr>
          <w:color w:val="000000" w:themeColor="text1"/>
        </w:rPr>
        <w:t xml:space="preserve">Для проведения этапа необходимы: </w:t>
      </w:r>
    </w:p>
    <w:p w14:paraId="1FB931AC" w14:textId="77777777" w:rsidR="00056915" w:rsidRPr="00056915" w:rsidRDefault="00056915" w:rsidP="00056915">
      <w:pPr>
        <w:pStyle w:val="Default"/>
        <w:spacing w:after="100" w:afterAutospacing="1"/>
        <w:ind w:firstLine="709"/>
        <w:jc w:val="both"/>
        <w:rPr>
          <w:color w:val="000000" w:themeColor="text1"/>
        </w:rPr>
      </w:pPr>
      <w:r w:rsidRPr="00056915">
        <w:rPr>
          <w:color w:val="000000" w:themeColor="text1"/>
        </w:rPr>
        <w:t xml:space="preserve">1) Аудитории, позволяющие разместить участников таким образом, чтобы исключить списывание; </w:t>
      </w:r>
    </w:p>
    <w:p w14:paraId="1EB35114" w14:textId="77777777" w:rsidR="00056915" w:rsidRPr="00056915" w:rsidRDefault="00056915" w:rsidP="00056915">
      <w:pPr>
        <w:pStyle w:val="Default"/>
        <w:spacing w:after="100" w:afterAutospacing="1"/>
        <w:ind w:firstLine="709"/>
        <w:jc w:val="both"/>
        <w:rPr>
          <w:color w:val="000000" w:themeColor="text1"/>
        </w:rPr>
      </w:pPr>
      <w:r w:rsidRPr="00056915">
        <w:rPr>
          <w:color w:val="000000" w:themeColor="text1"/>
        </w:rPr>
        <w:t xml:space="preserve">2) Множительная техника, позволяющая распечатать комплекты заданий в установленные сроки, в необходимом количестве и в требуемом качестве. </w:t>
      </w:r>
    </w:p>
    <w:p w14:paraId="603A2B94" w14:textId="4DE3852F" w:rsidR="00056915" w:rsidRPr="00056915" w:rsidRDefault="00056915" w:rsidP="00056915">
      <w:pPr>
        <w:pStyle w:val="Default"/>
        <w:spacing w:after="100" w:afterAutospacing="1"/>
        <w:ind w:firstLine="709"/>
        <w:jc w:val="both"/>
        <w:rPr>
          <w:color w:val="000000" w:themeColor="text1"/>
        </w:rPr>
      </w:pPr>
      <w:r w:rsidRPr="00056915">
        <w:rPr>
          <w:color w:val="000000" w:themeColor="text1"/>
        </w:rPr>
        <w:t>3) Организаторам рекомендуется иметь запас необходимых расходных материалов (</w:t>
      </w:r>
      <w:r w:rsidR="002D1EE8">
        <w:rPr>
          <w:color w:val="000000" w:themeColor="text1"/>
        </w:rPr>
        <w:t>гелевые</w:t>
      </w:r>
      <w:r w:rsidRPr="00056915">
        <w:rPr>
          <w:color w:val="000000" w:themeColor="text1"/>
        </w:rPr>
        <w:t xml:space="preserve"> ручки и т.п.). Для черновиков используются листы белой бумаги формата А4, проштампованные штемпелем организаторов. </w:t>
      </w:r>
    </w:p>
    <w:p w14:paraId="32A6B943" w14:textId="77777777"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b/>
          <w:bCs/>
          <w:color w:val="000000" w:themeColor="text1"/>
          <w:sz w:val="24"/>
          <w:szCs w:val="24"/>
        </w:rPr>
        <w:t>Участникам Олимпиады запрещено</w:t>
      </w:r>
      <w:r w:rsidRPr="00056915">
        <w:rPr>
          <w:rFonts w:ascii="Times New Roman" w:hAnsi="Times New Roman" w:cs="Times New Roman"/>
          <w:color w:val="000000" w:themeColor="text1"/>
          <w:sz w:val="24"/>
          <w:szCs w:val="24"/>
        </w:rPr>
        <w:t>:</w:t>
      </w:r>
    </w:p>
    <w:p w14:paraId="411E19C7" w14:textId="77777777"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использовать для записи решений авторучки с красными или зелеными чернилами; обращаться с вопросами к кому-либо, кроме дежурных и членов Оргкомитета; проносить в классы тетради, справочную литературу, учебники, атласы, любые электронные устройства, служащие для передачи, получения или накопления информации (кроме непрограммируемых калькуляторов и выключенных мобильных телефонов). После раздачи заданий участники муниципального этапа Олимпиады могут задать дежурному учителю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14:paraId="3ACFCA59" w14:textId="36606592"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 xml:space="preserve">Дежурные учителя напоминают участникам о времени, оставшемся до окончания </w:t>
      </w:r>
      <w:r w:rsidR="004307BE">
        <w:rPr>
          <w:rFonts w:ascii="Times New Roman" w:hAnsi="Times New Roman" w:cs="Times New Roman"/>
          <w:color w:val="000000" w:themeColor="text1"/>
          <w:sz w:val="24"/>
          <w:szCs w:val="24"/>
        </w:rPr>
        <w:t>олимпиады</w:t>
      </w:r>
      <w:r w:rsidRPr="00056915">
        <w:rPr>
          <w:rFonts w:ascii="Times New Roman" w:hAnsi="Times New Roman" w:cs="Times New Roman"/>
          <w:color w:val="000000" w:themeColor="text1"/>
          <w:sz w:val="24"/>
          <w:szCs w:val="24"/>
        </w:rPr>
        <w:t xml:space="preserve"> за 15 минут и за 5 минут. Участники Олимпиады обязаны по истечении времени Олимпиады, сдать листы для ответа. Участники могут сдать работу досрочно, после чего они должны покинуть </w:t>
      </w:r>
      <w:r w:rsidR="002846D2">
        <w:rPr>
          <w:rFonts w:ascii="Times New Roman" w:hAnsi="Times New Roman" w:cs="Times New Roman"/>
          <w:color w:val="000000" w:themeColor="text1"/>
          <w:sz w:val="24"/>
          <w:szCs w:val="24"/>
        </w:rPr>
        <w:t>аудиторию</w:t>
      </w:r>
      <w:r w:rsidRPr="00056915">
        <w:rPr>
          <w:rFonts w:ascii="Times New Roman" w:hAnsi="Times New Roman" w:cs="Times New Roman"/>
          <w:color w:val="000000" w:themeColor="text1"/>
          <w:sz w:val="24"/>
          <w:szCs w:val="24"/>
        </w:rPr>
        <w:t>.</w:t>
      </w:r>
    </w:p>
    <w:p w14:paraId="5092971E" w14:textId="77777777"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b/>
          <w:bCs/>
          <w:color w:val="000000" w:themeColor="text1"/>
          <w:sz w:val="24"/>
          <w:szCs w:val="24"/>
        </w:rPr>
      </w:pPr>
      <w:r w:rsidRPr="00056915">
        <w:rPr>
          <w:rFonts w:ascii="Times New Roman" w:hAnsi="Times New Roman" w:cs="Times New Roman"/>
          <w:b/>
          <w:bCs/>
          <w:color w:val="000000" w:themeColor="text1"/>
          <w:sz w:val="24"/>
          <w:szCs w:val="24"/>
        </w:rPr>
        <w:t>Проверка работ и оценка ответов.</w:t>
      </w:r>
    </w:p>
    <w:p w14:paraId="22BC2B1F" w14:textId="61653F1D"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Оргкомитет обеспечивает шифрование ответов участников муниципального этапа Олимпиады. Жюри олимпиады оценивает записи, привед</w:t>
      </w:r>
      <w:r w:rsidR="002846D2">
        <w:rPr>
          <w:rFonts w:ascii="Times New Roman" w:hAnsi="Times New Roman" w:cs="Times New Roman"/>
          <w:color w:val="000000" w:themeColor="text1"/>
          <w:sz w:val="24"/>
          <w:szCs w:val="24"/>
        </w:rPr>
        <w:t>ё</w:t>
      </w:r>
      <w:r w:rsidRPr="00056915">
        <w:rPr>
          <w:rFonts w:ascii="Times New Roman" w:hAnsi="Times New Roman" w:cs="Times New Roman"/>
          <w:color w:val="000000" w:themeColor="text1"/>
          <w:sz w:val="24"/>
          <w:szCs w:val="24"/>
        </w:rPr>
        <w:t xml:space="preserve">нные в </w:t>
      </w:r>
      <w:r w:rsidR="004307BE">
        <w:rPr>
          <w:rFonts w:ascii="Times New Roman" w:hAnsi="Times New Roman" w:cs="Times New Roman"/>
          <w:color w:val="000000" w:themeColor="text1"/>
          <w:sz w:val="24"/>
          <w:szCs w:val="24"/>
        </w:rPr>
        <w:t>матрице ответов</w:t>
      </w:r>
      <w:r w:rsidRPr="00056915">
        <w:rPr>
          <w:rFonts w:ascii="Times New Roman" w:hAnsi="Times New Roman" w:cs="Times New Roman"/>
          <w:color w:val="000000" w:themeColor="text1"/>
          <w:sz w:val="24"/>
          <w:szCs w:val="24"/>
        </w:rPr>
        <w:t>. Черновики не</w:t>
      </w:r>
      <w:r w:rsidR="005C0B65">
        <w:rPr>
          <w:rFonts w:ascii="Times New Roman" w:hAnsi="Times New Roman" w:cs="Times New Roman"/>
          <w:color w:val="000000" w:themeColor="text1"/>
          <w:sz w:val="24"/>
          <w:szCs w:val="24"/>
        </w:rPr>
        <w:t xml:space="preserve"> </w:t>
      </w:r>
      <w:r w:rsidRPr="00056915">
        <w:rPr>
          <w:rFonts w:ascii="Times New Roman" w:hAnsi="Times New Roman" w:cs="Times New Roman"/>
          <w:color w:val="000000" w:themeColor="text1"/>
          <w:sz w:val="24"/>
          <w:szCs w:val="24"/>
        </w:rPr>
        <w:t>проверяются. Правильный ответ, привед</w:t>
      </w:r>
      <w:r w:rsidR="002846D2">
        <w:rPr>
          <w:rFonts w:ascii="Times New Roman" w:hAnsi="Times New Roman" w:cs="Times New Roman"/>
          <w:color w:val="000000" w:themeColor="text1"/>
          <w:sz w:val="24"/>
          <w:szCs w:val="24"/>
        </w:rPr>
        <w:t>ё</w:t>
      </w:r>
      <w:r w:rsidRPr="00056915">
        <w:rPr>
          <w:rFonts w:ascii="Times New Roman" w:hAnsi="Times New Roman" w:cs="Times New Roman"/>
          <w:color w:val="000000" w:themeColor="text1"/>
          <w:sz w:val="24"/>
          <w:szCs w:val="24"/>
        </w:rPr>
        <w:t xml:space="preserve">нный без обоснования или </w:t>
      </w:r>
      <w:r w:rsidRPr="00056915">
        <w:rPr>
          <w:rFonts w:ascii="Times New Roman" w:hAnsi="Times New Roman" w:cs="Times New Roman"/>
          <w:color w:val="000000" w:themeColor="text1"/>
          <w:sz w:val="24"/>
          <w:szCs w:val="24"/>
        </w:rPr>
        <w:lastRenderedPageBreak/>
        <w:t>полученный из неправильных рассуждений, не учитывается. Если задание выполнено не полностью, то элементы его решения оцениваются в соответствии с критериями оценок по данной задаче. Критерии оценивания разрабатываются авторами задач. Все пометки в работе участника члены жюри делают только красными чернилами. Итоговая оценка за задачу ставится у номера задания. Кроме того, член жюри заносит е</w:t>
      </w:r>
      <w:r w:rsidR="002846D2">
        <w:rPr>
          <w:rFonts w:ascii="Times New Roman" w:hAnsi="Times New Roman" w:cs="Times New Roman"/>
          <w:color w:val="000000" w:themeColor="text1"/>
          <w:sz w:val="24"/>
          <w:szCs w:val="24"/>
        </w:rPr>
        <w:t>ё</w:t>
      </w:r>
      <w:r w:rsidRPr="00056915">
        <w:rPr>
          <w:rFonts w:ascii="Times New Roman" w:hAnsi="Times New Roman" w:cs="Times New Roman"/>
          <w:color w:val="000000" w:themeColor="text1"/>
          <w:sz w:val="24"/>
          <w:szCs w:val="24"/>
        </w:rPr>
        <w:t xml:space="preserve"> в таблицу на первой странице работы и ставит свою подпись под оценкой. </w:t>
      </w:r>
    </w:p>
    <w:p w14:paraId="27CF1A35" w14:textId="77777777" w:rsidR="00C86B2B"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Оценка ответов участников Олимпиады определяется по многобалльной шкале.</w:t>
      </w:r>
      <w:r w:rsidR="00C86B2B">
        <w:rPr>
          <w:rFonts w:ascii="Times New Roman" w:hAnsi="Times New Roman" w:cs="Times New Roman"/>
          <w:color w:val="000000" w:themeColor="text1"/>
          <w:sz w:val="24"/>
          <w:szCs w:val="24"/>
        </w:rPr>
        <w:t xml:space="preserve"> Матрица ответов с системой оценивания прилагается вместе с комплектом заданий для каждого класса.</w:t>
      </w:r>
    </w:p>
    <w:p w14:paraId="4F2D23D7" w14:textId="043335F9"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b/>
          <w:bCs/>
          <w:color w:val="000000" w:themeColor="text1"/>
          <w:sz w:val="24"/>
          <w:szCs w:val="24"/>
        </w:rPr>
        <w:t xml:space="preserve">Разбор заданий </w:t>
      </w:r>
      <w:r w:rsidRPr="00056915">
        <w:rPr>
          <w:rFonts w:ascii="Times New Roman" w:hAnsi="Times New Roman" w:cs="Times New Roman"/>
          <w:color w:val="000000" w:themeColor="text1"/>
          <w:sz w:val="24"/>
          <w:szCs w:val="24"/>
        </w:rPr>
        <w:t>проводится сразу после окончания муниципального этапа Олимпиады членами жюри.</w:t>
      </w:r>
    </w:p>
    <w:p w14:paraId="11C4DEFA" w14:textId="77777777"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 xml:space="preserve">Основная цель разбора – объяснить участникам Олимпиады основные идеи решения каждого из предложенных заданий на турах, возможные способы выполнения заданий, а также продемонстрировать их применение на конкретном задании. 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 </w:t>
      </w:r>
    </w:p>
    <w:p w14:paraId="48AAD790" w14:textId="77777777"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b/>
          <w:bCs/>
          <w:color w:val="000000" w:themeColor="text1"/>
          <w:sz w:val="24"/>
          <w:szCs w:val="24"/>
        </w:rPr>
        <w:t xml:space="preserve">Апелляция </w:t>
      </w:r>
      <w:r w:rsidRPr="00056915">
        <w:rPr>
          <w:rFonts w:ascii="Times New Roman" w:hAnsi="Times New Roman" w:cs="Times New Roman"/>
          <w:color w:val="000000" w:themeColor="text1"/>
          <w:sz w:val="24"/>
          <w:szCs w:val="24"/>
        </w:rPr>
        <w:t>проводится в случаях несогласия участника Олимпиады с результатами оценивания его олимпиадной работы или нарушения процедуры проведения Олимпиады. Время и место проведения апелляции устанавливается Оргкомитетом Олимпиады. Порядок проведения апелляции доводится до сведения участников Олимпиады.</w:t>
      </w:r>
    </w:p>
    <w:p w14:paraId="5D1C98BC" w14:textId="0CFE23B1"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Для проведения апелляции Оргкомитет создает апелляционную комиссию (не менее трёх человек).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Для проведения апелляции участник Олимпиады пода</w:t>
      </w:r>
      <w:r w:rsidR="002846D2">
        <w:rPr>
          <w:rFonts w:ascii="Times New Roman" w:hAnsi="Times New Roman" w:cs="Times New Roman"/>
          <w:color w:val="000000" w:themeColor="text1"/>
          <w:sz w:val="24"/>
          <w:szCs w:val="24"/>
        </w:rPr>
        <w:t>ё</w:t>
      </w:r>
      <w:r w:rsidRPr="00056915">
        <w:rPr>
          <w:rFonts w:ascii="Times New Roman" w:hAnsi="Times New Roman" w:cs="Times New Roman"/>
          <w:color w:val="000000" w:themeColor="text1"/>
          <w:sz w:val="24"/>
          <w:szCs w:val="24"/>
        </w:rPr>
        <w:t>т заявление на имя</w:t>
      </w:r>
      <w:r w:rsidR="009F2794">
        <w:rPr>
          <w:rFonts w:ascii="Times New Roman" w:hAnsi="Times New Roman" w:cs="Times New Roman"/>
          <w:color w:val="000000" w:themeColor="text1"/>
          <w:sz w:val="24"/>
          <w:szCs w:val="24"/>
        </w:rPr>
        <w:t xml:space="preserve"> </w:t>
      </w:r>
      <w:r w:rsidRPr="00056915">
        <w:rPr>
          <w:rFonts w:ascii="Times New Roman" w:hAnsi="Times New Roman" w:cs="Times New Roman"/>
          <w:color w:val="000000" w:themeColor="text1"/>
          <w:sz w:val="24"/>
          <w:szCs w:val="24"/>
        </w:rPr>
        <w:t>председателя жюри. Апелляция участника Олимпиады рассматривается в день показа работ. На рассмотрении апелляции имеет право присутствовать только участник Олимпиады, подавший заявление.</w:t>
      </w:r>
    </w:p>
    <w:p w14:paraId="2D1C53F1" w14:textId="3AF05796"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color w:val="000000" w:themeColor="text1"/>
          <w:sz w:val="24"/>
          <w:szCs w:val="24"/>
        </w:rPr>
      </w:pPr>
      <w:r w:rsidRPr="00056915">
        <w:rPr>
          <w:rFonts w:ascii="Times New Roman" w:hAnsi="Times New Roman" w:cs="Times New Roman"/>
          <w:color w:val="000000" w:themeColor="text1"/>
          <w:sz w:val="24"/>
          <w:szCs w:val="24"/>
        </w:rPr>
        <w:t xml:space="preserve">На апелляции повторно проверяется только текст </w:t>
      </w:r>
      <w:r w:rsidR="00333D8E">
        <w:rPr>
          <w:rFonts w:ascii="Times New Roman" w:hAnsi="Times New Roman" w:cs="Times New Roman"/>
          <w:color w:val="000000" w:themeColor="text1"/>
          <w:sz w:val="24"/>
          <w:szCs w:val="24"/>
        </w:rPr>
        <w:t>работы</w:t>
      </w:r>
      <w:r w:rsidRPr="00056915">
        <w:rPr>
          <w:rFonts w:ascii="Times New Roman" w:hAnsi="Times New Roman" w:cs="Times New Roman"/>
          <w:color w:val="000000" w:themeColor="text1"/>
          <w:sz w:val="24"/>
          <w:szCs w:val="24"/>
        </w:rPr>
        <w:t>. Устные пояснения апеллирующего не оцениваются. По результатам рассмотрения апелляции о несогласии с оценкой жюри выполненного олимпиадного задания апелляционная комиссия принимает одно из решений: апелляцию отклонить и сохранить выставленные баллы; апелляцию удовлетворить и изменить оценку в _ баллов на _ баллов. Оценка может меняться как в сторону увеличения, так и в сторону снижения. Система оценивания олимпиадных заданий не может быть предметом апелляции и пересмотру не подлежит. 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жюри муниципального этапа Олимпиады. Окончательные итоги муниципального этапа Олимпиады утверждаются его организатором с уч</w:t>
      </w:r>
      <w:r w:rsidR="002846D2">
        <w:rPr>
          <w:rFonts w:ascii="Times New Roman" w:hAnsi="Times New Roman" w:cs="Times New Roman"/>
          <w:color w:val="000000" w:themeColor="text1"/>
          <w:sz w:val="24"/>
          <w:szCs w:val="24"/>
        </w:rPr>
        <w:t>ё</w:t>
      </w:r>
      <w:r w:rsidRPr="00056915">
        <w:rPr>
          <w:rFonts w:ascii="Times New Roman" w:hAnsi="Times New Roman" w:cs="Times New Roman"/>
          <w:color w:val="000000" w:themeColor="text1"/>
          <w:sz w:val="24"/>
          <w:szCs w:val="24"/>
        </w:rPr>
        <w:t>том результатов работы апелляционной комиссии.</w:t>
      </w:r>
    </w:p>
    <w:p w14:paraId="32CD10C1" w14:textId="77777777" w:rsidR="00056915" w:rsidRPr="00056915" w:rsidRDefault="00056915" w:rsidP="00056915">
      <w:pPr>
        <w:autoSpaceDE w:val="0"/>
        <w:autoSpaceDN w:val="0"/>
        <w:adjustRightInd w:val="0"/>
        <w:spacing w:after="100" w:afterAutospacing="1" w:line="240" w:lineRule="auto"/>
        <w:ind w:firstLine="709"/>
        <w:jc w:val="both"/>
        <w:rPr>
          <w:rFonts w:ascii="Times New Roman" w:hAnsi="Times New Roman" w:cs="Times New Roman"/>
          <w:b/>
          <w:bCs/>
          <w:color w:val="000000" w:themeColor="text1"/>
          <w:sz w:val="24"/>
          <w:szCs w:val="24"/>
        </w:rPr>
      </w:pPr>
      <w:r w:rsidRPr="00056915">
        <w:rPr>
          <w:rFonts w:ascii="Times New Roman" w:hAnsi="Times New Roman" w:cs="Times New Roman"/>
          <w:b/>
          <w:bCs/>
          <w:color w:val="000000" w:themeColor="text1"/>
          <w:sz w:val="24"/>
          <w:szCs w:val="24"/>
        </w:rPr>
        <w:t>Подведение итогов муниципального этапа Олимпиады.</w:t>
      </w:r>
    </w:p>
    <w:p w14:paraId="00088B8B" w14:textId="5550A1CF" w:rsidR="00056915" w:rsidRPr="00056915" w:rsidRDefault="00056915" w:rsidP="00056915">
      <w:pPr>
        <w:pStyle w:val="Default"/>
        <w:spacing w:after="100" w:afterAutospacing="1"/>
        <w:ind w:firstLine="709"/>
        <w:jc w:val="both"/>
        <w:rPr>
          <w:color w:val="000000" w:themeColor="text1"/>
        </w:rPr>
      </w:pPr>
      <w:r w:rsidRPr="00056915">
        <w:rPr>
          <w:color w:val="000000" w:themeColor="text1"/>
        </w:rPr>
        <w:lastRenderedPageBreak/>
        <w:t>Баллы, полученные участниками олимпиады за выполненные задания, заносятся в итоговую таблицу, которая вывешиваются на всеобщее обозрение в заранее отведённом месте после их подписания председателем жюри. Победители и приз</w:t>
      </w:r>
      <w:r w:rsidR="002846D2">
        <w:rPr>
          <w:color w:val="000000" w:themeColor="text1"/>
        </w:rPr>
        <w:t>ё</w:t>
      </w:r>
      <w:bookmarkStart w:id="0" w:name="_GoBack"/>
      <w:bookmarkEnd w:id="0"/>
      <w:r w:rsidRPr="00056915">
        <w:rPr>
          <w:color w:val="000000" w:themeColor="text1"/>
        </w:rPr>
        <w:t>ры Олимпиады определяются по результатам выполнения участниками заданий в каждой из параллелей (отдельно по 7,</w:t>
      </w:r>
      <w:r w:rsidR="00711E2F">
        <w:rPr>
          <w:color w:val="000000" w:themeColor="text1"/>
        </w:rPr>
        <w:t xml:space="preserve"> </w:t>
      </w:r>
      <w:r w:rsidRPr="00056915">
        <w:rPr>
          <w:color w:val="000000" w:themeColor="text1"/>
        </w:rPr>
        <w:t>8</w:t>
      </w:r>
      <w:r w:rsidR="00711E2F">
        <w:rPr>
          <w:color w:val="000000" w:themeColor="text1"/>
        </w:rPr>
        <w:t>,</w:t>
      </w:r>
      <w:r w:rsidRPr="00056915">
        <w:rPr>
          <w:color w:val="000000" w:themeColor="text1"/>
        </w:rPr>
        <w:t xml:space="preserve"> 9, 10 и 11 классам). Итоговый результат каждого участника подсчитывается как сумма полученных этим участником баллов за выполнение каждого задания.</w:t>
      </w:r>
    </w:p>
    <w:p w14:paraId="62DDF549" w14:textId="77777777" w:rsidR="00056915" w:rsidRPr="00056915" w:rsidRDefault="00056915" w:rsidP="00056915"/>
    <w:p w14:paraId="7817EEA6" w14:textId="77777777" w:rsidR="00056915" w:rsidRPr="00056915" w:rsidRDefault="00056915" w:rsidP="00056915"/>
    <w:p w14:paraId="492B4AD1" w14:textId="77777777" w:rsidR="00056915" w:rsidRDefault="00056915" w:rsidP="00056915"/>
    <w:p w14:paraId="1CE21F27" w14:textId="77777777" w:rsidR="00056915" w:rsidRDefault="00056915" w:rsidP="00056915"/>
    <w:p w14:paraId="29D1CBDF" w14:textId="77777777" w:rsidR="00056915" w:rsidRDefault="00056915" w:rsidP="00056915"/>
    <w:p w14:paraId="70870665" w14:textId="77777777" w:rsidR="00056915" w:rsidRDefault="00056915" w:rsidP="00056915"/>
    <w:p w14:paraId="070D4F79" w14:textId="77777777" w:rsidR="00056915" w:rsidRDefault="00056915" w:rsidP="00056915"/>
    <w:p w14:paraId="24AE9553" w14:textId="77777777" w:rsidR="00056915" w:rsidRDefault="00056915" w:rsidP="00056915"/>
    <w:p w14:paraId="58A345C0" w14:textId="77777777" w:rsidR="00056915" w:rsidRDefault="00056915" w:rsidP="00056915"/>
    <w:p w14:paraId="0AB7C439" w14:textId="77777777" w:rsidR="00056915" w:rsidRDefault="00056915" w:rsidP="00056915"/>
    <w:p w14:paraId="46EF80A5" w14:textId="77777777" w:rsidR="00056915" w:rsidRDefault="00056915" w:rsidP="00056915"/>
    <w:p w14:paraId="6D270DC9" w14:textId="77777777" w:rsidR="00056915" w:rsidRDefault="00056915" w:rsidP="00056915"/>
    <w:sectPr w:rsidR="000569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02C"/>
    <w:rsid w:val="00056915"/>
    <w:rsid w:val="00167259"/>
    <w:rsid w:val="0019186C"/>
    <w:rsid w:val="002846D2"/>
    <w:rsid w:val="002D1EE8"/>
    <w:rsid w:val="00333D8E"/>
    <w:rsid w:val="00343294"/>
    <w:rsid w:val="004307BE"/>
    <w:rsid w:val="004416B8"/>
    <w:rsid w:val="005C0B65"/>
    <w:rsid w:val="00711E2F"/>
    <w:rsid w:val="007176ED"/>
    <w:rsid w:val="00771660"/>
    <w:rsid w:val="008132F7"/>
    <w:rsid w:val="0086102C"/>
    <w:rsid w:val="009F2794"/>
    <w:rsid w:val="00B17C30"/>
    <w:rsid w:val="00B37AF8"/>
    <w:rsid w:val="00C86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4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9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691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9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691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906</Words>
  <Characters>5168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2</cp:revision>
  <dcterms:created xsi:type="dcterms:W3CDTF">2022-10-16T05:17:00Z</dcterms:created>
  <dcterms:modified xsi:type="dcterms:W3CDTF">2022-10-16T05:17:00Z</dcterms:modified>
</cp:coreProperties>
</file>