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6E" w:rsidRPr="00C524A8" w:rsidRDefault="00051B45" w:rsidP="003F2B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4A8"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C153C7" w:rsidRPr="00C524A8">
        <w:rPr>
          <w:rFonts w:ascii="Times New Roman" w:hAnsi="Times New Roman"/>
          <w:b/>
          <w:sz w:val="24"/>
          <w:szCs w:val="24"/>
        </w:rPr>
        <w:t xml:space="preserve">независимой оценки качества </w:t>
      </w:r>
      <w:r w:rsidRPr="00C524A8">
        <w:rPr>
          <w:rFonts w:ascii="Times New Roman" w:hAnsi="Times New Roman"/>
          <w:b/>
          <w:sz w:val="24"/>
          <w:szCs w:val="24"/>
        </w:rPr>
        <w:t>условий осуществления образовательной деятельности</w:t>
      </w:r>
    </w:p>
    <w:p w:rsidR="008D409A" w:rsidRDefault="008D409A" w:rsidP="003F2B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4A8">
        <w:rPr>
          <w:rFonts w:ascii="Times New Roman" w:hAnsi="Times New Roman"/>
          <w:b/>
          <w:sz w:val="24"/>
          <w:szCs w:val="24"/>
        </w:rPr>
        <w:t>образовательными организациями</w:t>
      </w:r>
      <w:r w:rsidR="00051B45" w:rsidRPr="00C524A8">
        <w:rPr>
          <w:rFonts w:ascii="Times New Roman" w:hAnsi="Times New Roman"/>
          <w:b/>
          <w:sz w:val="24"/>
          <w:szCs w:val="24"/>
        </w:rPr>
        <w:t xml:space="preserve"> Куйбышевского района</w:t>
      </w:r>
    </w:p>
    <w:p w:rsidR="003F2BC5" w:rsidRPr="00921461" w:rsidRDefault="003F2BC5" w:rsidP="003F2B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5549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C524A8" w:rsidRPr="00DD0FBF" w:rsidTr="009F0917">
        <w:trPr>
          <w:cantSplit/>
          <w:trHeight w:val="2229"/>
          <w:tblHeader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/ показатели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524A8" w:rsidRPr="00DD0FBF" w:rsidRDefault="00C524A8" w:rsidP="009F091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bookmarkStart w:id="0" w:name="_GoBack"/>
            <w:bookmarkEnd w:id="0"/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БОУ Куйбышевская СОШ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524A8" w:rsidRPr="00DD0FBF" w:rsidRDefault="00C524A8" w:rsidP="009F091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Ясиновская</w:t>
            </w:r>
            <w:proofErr w:type="spellEnd"/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524A8" w:rsidRPr="00DD0FBF" w:rsidRDefault="00C524A8" w:rsidP="009F091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Лысогорская</w:t>
            </w:r>
            <w:proofErr w:type="spellEnd"/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textDirection w:val="btLr"/>
            <w:vAlign w:val="center"/>
          </w:tcPr>
          <w:p w:rsidR="00C524A8" w:rsidRPr="00DD0FBF" w:rsidRDefault="00C524A8" w:rsidP="009F091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Миллеровская СОШ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textDirection w:val="btLr"/>
            <w:vAlign w:val="center"/>
          </w:tcPr>
          <w:p w:rsidR="00C524A8" w:rsidRPr="00DD0FBF" w:rsidRDefault="00C524A8" w:rsidP="009F091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Русская СОШ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textDirection w:val="btLr"/>
            <w:vAlign w:val="center"/>
          </w:tcPr>
          <w:p w:rsidR="00C524A8" w:rsidRPr="00DD0FBF" w:rsidRDefault="00C524A8" w:rsidP="009F091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Кринично-Лугская</w:t>
            </w:r>
            <w:proofErr w:type="spellEnd"/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textDirection w:val="btLr"/>
            <w:vAlign w:val="center"/>
          </w:tcPr>
          <w:p w:rsidR="00C524A8" w:rsidRPr="00DD0FBF" w:rsidRDefault="00C524A8" w:rsidP="009F091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Крюковская СОШ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textDirection w:val="btLr"/>
            <w:vAlign w:val="center"/>
          </w:tcPr>
          <w:p w:rsidR="00C524A8" w:rsidRPr="00DD0FBF" w:rsidRDefault="00C524A8" w:rsidP="009F091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МБУ ДО ЦДО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textDirection w:val="btLr"/>
            <w:vAlign w:val="center"/>
          </w:tcPr>
          <w:p w:rsidR="00C524A8" w:rsidRPr="00DD0FBF" w:rsidRDefault="00C524A8" w:rsidP="009F091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ДО ДЮСШ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27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организации, осуществляющей образовательную деятельность, баллы</w:t>
            </w:r>
          </w:p>
        </w:tc>
      </w:tr>
      <w:tr w:rsidR="00C524A8" w:rsidRPr="00DD0FBF" w:rsidTr="004A04CD">
        <w:trPr>
          <w:trHeight w:val="1377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0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нормативными правовыми актами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24A8" w:rsidRPr="00DD0FBF" w:rsidRDefault="00C524A8" w:rsidP="009F0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27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C524A8" w:rsidRPr="00DD0FBF" w:rsidRDefault="00C524A8" w:rsidP="009F0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условий, в которых осуществляется образовательная деятельность, баллы</w:t>
            </w:r>
          </w:p>
        </w:tc>
      </w:tr>
      <w:tr w:rsidR="00C524A8" w:rsidRPr="00DD0FBF" w:rsidTr="00DD0FBF">
        <w:trPr>
          <w:trHeight w:val="992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0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организации комфортных условий, в которых осуществляется образовательная </w:t>
            </w:r>
            <w:r w:rsidRPr="00DD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27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C524A8" w:rsidRPr="00DD0FBF" w:rsidRDefault="00C524A8" w:rsidP="009F0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образовательной деятельности для инвалидов, баллы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0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организации, и её помещений с учетом доступности для инвалидов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доступностью образовательных услуг для инвалидов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27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C524A8" w:rsidRPr="00DD0FBF" w:rsidRDefault="00C524A8" w:rsidP="009F0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организации, баллы</w:t>
            </w:r>
          </w:p>
        </w:tc>
      </w:tr>
      <w:tr w:rsidR="00C524A8" w:rsidRPr="00DD0FBF" w:rsidTr="004A04CD">
        <w:trPr>
          <w:trHeight w:val="85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D0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24A8" w:rsidRPr="00DD0FBF" w:rsidRDefault="00C524A8" w:rsidP="009F0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27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C524A8" w:rsidRPr="00DD0FBF" w:rsidRDefault="00C524A8" w:rsidP="009F0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услуг, баллы</w:t>
            </w: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524A8" w:rsidRPr="00DD0FBF" w:rsidTr="004A04CD">
        <w:trPr>
          <w:trHeight w:val="91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D0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удобством графика работы организации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auto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в целом условиями оказания образовательных услуг в организации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shd w:val="clear" w:color="auto" w:fill="BFBFBF" w:themeFill="background1" w:themeFillShade="BF"/>
            <w:vAlign w:val="center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9" w:type="dxa"/>
            <w:shd w:val="clear" w:color="auto" w:fill="BFBFBF" w:themeFill="background1" w:themeFillShade="BF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разделам 1-5 (интегральный показатель)</w:t>
            </w:r>
          </w:p>
        </w:tc>
        <w:tc>
          <w:tcPr>
            <w:tcW w:w="942" w:type="dxa"/>
            <w:shd w:val="clear" w:color="auto" w:fill="BFBFBF" w:themeFill="background1" w:themeFillShade="BF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</w:t>
            </w:r>
          </w:p>
        </w:tc>
        <w:tc>
          <w:tcPr>
            <w:tcW w:w="942" w:type="dxa"/>
            <w:shd w:val="clear" w:color="auto" w:fill="BFBFBF" w:themeFill="background1" w:themeFillShade="BF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</w:t>
            </w:r>
          </w:p>
        </w:tc>
        <w:tc>
          <w:tcPr>
            <w:tcW w:w="942" w:type="dxa"/>
            <w:shd w:val="clear" w:color="auto" w:fill="BFBFBF" w:themeFill="background1" w:themeFillShade="BF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</w:t>
            </w:r>
          </w:p>
        </w:tc>
        <w:tc>
          <w:tcPr>
            <w:tcW w:w="942" w:type="dxa"/>
            <w:shd w:val="clear" w:color="auto" w:fill="BFBFBF" w:themeFill="background1" w:themeFillShade="BF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441</w:t>
            </w:r>
          </w:p>
        </w:tc>
        <w:tc>
          <w:tcPr>
            <w:tcW w:w="942" w:type="dxa"/>
            <w:shd w:val="clear" w:color="auto" w:fill="BFBFBF" w:themeFill="background1" w:themeFillShade="BF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</w:t>
            </w:r>
          </w:p>
        </w:tc>
        <w:tc>
          <w:tcPr>
            <w:tcW w:w="942" w:type="dxa"/>
            <w:shd w:val="clear" w:color="auto" w:fill="BFBFBF" w:themeFill="background1" w:themeFillShade="BF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442</w:t>
            </w:r>
          </w:p>
        </w:tc>
        <w:tc>
          <w:tcPr>
            <w:tcW w:w="942" w:type="dxa"/>
            <w:shd w:val="clear" w:color="auto" w:fill="BFBFBF" w:themeFill="background1" w:themeFillShade="BF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</w:t>
            </w:r>
          </w:p>
        </w:tc>
        <w:tc>
          <w:tcPr>
            <w:tcW w:w="942" w:type="dxa"/>
            <w:shd w:val="clear" w:color="auto" w:fill="BFBFBF" w:themeFill="background1" w:themeFillShade="BF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</w:t>
            </w:r>
          </w:p>
        </w:tc>
        <w:tc>
          <w:tcPr>
            <w:tcW w:w="942" w:type="dxa"/>
            <w:shd w:val="clear" w:color="auto" w:fill="BFBFBF" w:themeFill="background1" w:themeFillShade="BF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</w:t>
            </w:r>
          </w:p>
        </w:tc>
      </w:tr>
      <w:tr w:rsidR="00C524A8" w:rsidRPr="00DD0FBF" w:rsidTr="009F0917">
        <w:trPr>
          <w:trHeight w:val="20"/>
        </w:trPr>
        <w:tc>
          <w:tcPr>
            <w:tcW w:w="523" w:type="dxa"/>
            <w:shd w:val="clear" w:color="auto" w:fill="BFBFBF" w:themeFill="background1" w:themeFillShade="BF"/>
            <w:vAlign w:val="center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9" w:type="dxa"/>
            <w:shd w:val="clear" w:color="auto" w:fill="BFBFBF" w:themeFill="background1" w:themeFillShade="BF"/>
            <w:vAlign w:val="bottom"/>
          </w:tcPr>
          <w:p w:rsidR="00C524A8" w:rsidRPr="00DD0FBF" w:rsidRDefault="00C524A8" w:rsidP="009F09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оценки качества по организации (в среднем по разделам 1-5)</w:t>
            </w:r>
          </w:p>
        </w:tc>
        <w:tc>
          <w:tcPr>
            <w:tcW w:w="942" w:type="dxa"/>
            <w:shd w:val="clear" w:color="auto" w:fill="BFBFBF" w:themeFill="background1" w:themeFillShade="BF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2" w:type="dxa"/>
            <w:shd w:val="clear" w:color="auto" w:fill="BFBFBF" w:themeFill="background1" w:themeFillShade="BF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42" w:type="dxa"/>
            <w:shd w:val="clear" w:color="auto" w:fill="BFBFBF" w:themeFill="background1" w:themeFillShade="BF"/>
            <w:noWrap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42" w:type="dxa"/>
            <w:shd w:val="clear" w:color="auto" w:fill="BFBFBF" w:themeFill="background1" w:themeFillShade="BF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942" w:type="dxa"/>
            <w:shd w:val="clear" w:color="auto" w:fill="BFBFBF" w:themeFill="background1" w:themeFillShade="BF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942" w:type="dxa"/>
            <w:shd w:val="clear" w:color="auto" w:fill="BFBFBF" w:themeFill="background1" w:themeFillShade="BF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942" w:type="dxa"/>
            <w:shd w:val="clear" w:color="auto" w:fill="BFBFBF" w:themeFill="background1" w:themeFillShade="BF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2" w:type="dxa"/>
            <w:shd w:val="clear" w:color="auto" w:fill="BFBFBF" w:themeFill="background1" w:themeFillShade="BF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942" w:type="dxa"/>
            <w:shd w:val="clear" w:color="auto" w:fill="BFBFBF" w:themeFill="background1" w:themeFillShade="BF"/>
            <w:vAlign w:val="bottom"/>
          </w:tcPr>
          <w:p w:rsidR="00C524A8" w:rsidRPr="00DD0FBF" w:rsidRDefault="00C524A8" w:rsidP="009F0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</w:tbl>
    <w:p w:rsidR="00865404" w:rsidRDefault="00865404" w:rsidP="003F2BC5">
      <w:pPr>
        <w:spacing w:after="0" w:line="360" w:lineRule="auto"/>
        <w:ind w:firstLine="709"/>
      </w:pPr>
    </w:p>
    <w:p w:rsidR="0073031E" w:rsidRDefault="0073031E" w:rsidP="003F2BC5">
      <w:pPr>
        <w:spacing w:after="0" w:line="360" w:lineRule="auto"/>
        <w:ind w:firstLine="709"/>
      </w:pPr>
    </w:p>
    <w:p w:rsidR="0073031E" w:rsidRDefault="0073031E" w:rsidP="003F2BC5">
      <w:pPr>
        <w:spacing w:after="0" w:line="360" w:lineRule="auto"/>
        <w:ind w:firstLine="709"/>
      </w:pPr>
    </w:p>
    <w:p w:rsidR="0073031E" w:rsidRPr="006D326B" w:rsidRDefault="0073031E" w:rsidP="0073031E">
      <w:pPr>
        <w:jc w:val="center"/>
        <w:rPr>
          <w:sz w:val="28"/>
          <w:szCs w:val="28"/>
        </w:rPr>
      </w:pPr>
      <w:r w:rsidRPr="006D326B">
        <w:rPr>
          <w:sz w:val="28"/>
          <w:szCs w:val="28"/>
        </w:rPr>
        <w:lastRenderedPageBreak/>
        <w:t xml:space="preserve">Показатели оценки качества по образовательным организациям </w:t>
      </w:r>
      <w:r w:rsidRPr="006D326B">
        <w:rPr>
          <w:rFonts w:eastAsia="Calibri"/>
          <w:sz w:val="28"/>
          <w:szCs w:val="28"/>
          <w:lang w:eastAsia="en-US"/>
        </w:rPr>
        <w:t>Куйбышевского района Ростовской области</w:t>
      </w:r>
      <w:r w:rsidRPr="006D326B">
        <w:rPr>
          <w:sz w:val="28"/>
          <w:szCs w:val="28"/>
        </w:rPr>
        <w:t>, характеризующие качество условий осуществления образовательной деятельности, баллы</w:t>
      </w:r>
    </w:p>
    <w:p w:rsidR="0073031E" w:rsidRDefault="0073031E" w:rsidP="003F2BC5">
      <w:pPr>
        <w:spacing w:after="0" w:line="360" w:lineRule="auto"/>
        <w:ind w:firstLine="709"/>
      </w:pPr>
    </w:p>
    <w:p w:rsidR="0073031E" w:rsidRPr="00D03891" w:rsidRDefault="0073031E" w:rsidP="0073031E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 wp14:anchorId="6B2A4C7E" wp14:editId="50C580DC">
            <wp:extent cx="5937885" cy="3602990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31E" w:rsidRPr="00D03891" w:rsidRDefault="0073031E" w:rsidP="0073031E">
      <w:pPr>
        <w:spacing w:line="360" w:lineRule="auto"/>
        <w:ind w:firstLine="709"/>
        <w:rPr>
          <w:sz w:val="28"/>
          <w:szCs w:val="28"/>
          <w:highlight w:val="yellow"/>
        </w:rPr>
      </w:pPr>
    </w:p>
    <w:sectPr w:rsidR="0073031E" w:rsidRPr="00D03891" w:rsidSect="00C153C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53C7"/>
    <w:rsid w:val="00051B45"/>
    <w:rsid w:val="00266D6E"/>
    <w:rsid w:val="003F2BC5"/>
    <w:rsid w:val="004A04CD"/>
    <w:rsid w:val="00502BAC"/>
    <w:rsid w:val="0073031E"/>
    <w:rsid w:val="00865404"/>
    <w:rsid w:val="0089198D"/>
    <w:rsid w:val="008D409A"/>
    <w:rsid w:val="00921461"/>
    <w:rsid w:val="009B7262"/>
    <w:rsid w:val="00C153C7"/>
    <w:rsid w:val="00C524A8"/>
    <w:rsid w:val="00DD0FBF"/>
    <w:rsid w:val="00E504BB"/>
    <w:rsid w:val="00E63D5F"/>
    <w:rsid w:val="00F1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4C1A6-F6E5-4C72-A517-735CFEC5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3C7"/>
    <w:rPr>
      <w:color w:val="0000FF"/>
      <w:u w:val="single"/>
    </w:rPr>
  </w:style>
  <w:style w:type="table" w:customStyle="1" w:styleId="10">
    <w:name w:val="Сетка таблицы10"/>
    <w:basedOn w:val="a1"/>
    <w:uiPriority w:val="59"/>
    <w:rsid w:val="00C153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15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CDC8-B6F8-4B90-B565-FD0C1F38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16</cp:revision>
  <cp:lastPrinted>2022-03-28T12:02:00Z</cp:lastPrinted>
  <dcterms:created xsi:type="dcterms:W3CDTF">2019-03-14T10:52:00Z</dcterms:created>
  <dcterms:modified xsi:type="dcterms:W3CDTF">2022-04-15T09:46:00Z</dcterms:modified>
</cp:coreProperties>
</file>