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9A" w:rsidRPr="0087769A" w:rsidRDefault="0087769A" w:rsidP="0087769A">
      <w:pPr>
        <w:pStyle w:val="a3"/>
        <w:jc w:val="center"/>
        <w:rPr>
          <w:rFonts w:ascii="Times New Roman" w:hAnsi="Times New Roman" w:cs="Times New Roman"/>
          <w:b/>
          <w:sz w:val="24"/>
          <w:szCs w:val="24"/>
        </w:rPr>
      </w:pPr>
      <w:bookmarkStart w:id="0" w:name="_GoBack"/>
      <w:r w:rsidRPr="0087769A">
        <w:rPr>
          <w:rFonts w:ascii="Times New Roman" w:hAnsi="Times New Roman" w:cs="Times New Roman"/>
          <w:b/>
          <w:sz w:val="24"/>
          <w:szCs w:val="24"/>
        </w:rPr>
        <w:t>Усыновление</w:t>
      </w:r>
    </w:p>
    <w:p w:rsidR="0087769A" w:rsidRPr="0087769A" w:rsidRDefault="009215EE" w:rsidP="0087769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7769A" w:rsidRPr="0087769A">
        <w:rPr>
          <w:rFonts w:ascii="Times New Roman" w:hAnsi="Times New Roman" w:cs="Times New Roman"/>
          <w:sz w:val="24"/>
          <w:szCs w:val="24"/>
        </w:rPr>
        <w:t>Усыновление или удочерение (далее – усыновление) является приоритетной формой устройства детей, оставшихся без попечения родителей, в Российской Федерации.</w:t>
      </w:r>
    </w:p>
    <w:p w:rsidR="0087769A" w:rsidRPr="0087769A" w:rsidRDefault="009215EE" w:rsidP="0087769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7769A" w:rsidRPr="0087769A">
        <w:rPr>
          <w:rFonts w:ascii="Times New Roman" w:hAnsi="Times New Roman" w:cs="Times New Roman"/>
          <w:sz w:val="24"/>
          <w:szCs w:val="24"/>
        </w:rPr>
        <w:t>Усыновление допускается в отношении несовершеннолетних детей и только в их интересах с соблюдением требований законодательства РФ, а также с учетом возможностей обеспечить детям полноценное физическое, психическое, духовное и нравственное развитие.</w:t>
      </w:r>
    </w:p>
    <w:p w:rsidR="0087769A" w:rsidRPr="0087769A" w:rsidRDefault="009215EE" w:rsidP="0087769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7769A" w:rsidRPr="0087769A">
        <w:rPr>
          <w:rFonts w:ascii="Times New Roman" w:hAnsi="Times New Roman" w:cs="Times New Roman"/>
          <w:sz w:val="24"/>
          <w:szCs w:val="24"/>
        </w:rPr>
        <w:t>Усыновление братьев и сестер разными лицами не допускается, за исключением случаев, когда усыновление отвечает интересам детей.</w:t>
      </w:r>
    </w:p>
    <w:p w:rsidR="0087769A" w:rsidRPr="0087769A" w:rsidRDefault="009215EE" w:rsidP="0087769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7769A" w:rsidRPr="0087769A">
        <w:rPr>
          <w:rFonts w:ascii="Times New Roman" w:hAnsi="Times New Roman" w:cs="Times New Roman"/>
          <w:sz w:val="24"/>
          <w:szCs w:val="24"/>
        </w:rPr>
        <w:t>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87769A" w:rsidRPr="0087769A" w:rsidRDefault="009215EE" w:rsidP="0087769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7769A" w:rsidRPr="0087769A">
        <w:rPr>
          <w:rFonts w:ascii="Times New Roman" w:hAnsi="Times New Roman" w:cs="Times New Roman"/>
          <w:sz w:val="24"/>
          <w:szCs w:val="24"/>
        </w:rP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w:t>
      </w:r>
      <w:proofErr w:type="gramEnd"/>
    </w:p>
    <w:p w:rsidR="0087769A" w:rsidRPr="0087769A" w:rsidRDefault="0087769A" w:rsidP="0087769A">
      <w:pPr>
        <w:pStyle w:val="a3"/>
        <w:jc w:val="both"/>
        <w:rPr>
          <w:rFonts w:ascii="Times New Roman" w:hAnsi="Times New Roman" w:cs="Times New Roman"/>
          <w:b/>
          <w:sz w:val="24"/>
          <w:szCs w:val="24"/>
        </w:rPr>
      </w:pPr>
      <w:r w:rsidRPr="0087769A">
        <w:rPr>
          <w:rFonts w:ascii="Times New Roman" w:hAnsi="Times New Roman" w:cs="Times New Roman"/>
          <w:b/>
          <w:sz w:val="24"/>
          <w:szCs w:val="24"/>
        </w:rPr>
        <w:t>Порядок усыновления ребенка</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Усыновление производится судом по заявлению лиц (лица), желающих усыновить ребенка.</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 с обязательным участием самих усыновителей, органов опеки и попечительства, а также прокурора.</w:t>
      </w:r>
    </w:p>
    <w:p w:rsidR="0087769A" w:rsidRPr="0087769A" w:rsidRDefault="0087769A" w:rsidP="0087769A">
      <w:pPr>
        <w:pStyle w:val="a3"/>
        <w:rPr>
          <w:rFonts w:ascii="Times New Roman" w:hAnsi="Times New Roman" w:cs="Times New Roman"/>
          <w:b/>
          <w:sz w:val="24"/>
          <w:szCs w:val="24"/>
        </w:rPr>
      </w:pPr>
      <w:r w:rsidRPr="0087769A">
        <w:rPr>
          <w:rFonts w:ascii="Times New Roman" w:hAnsi="Times New Roman" w:cs="Times New Roman"/>
          <w:b/>
          <w:sz w:val="24"/>
          <w:szCs w:val="24"/>
        </w:rPr>
        <w:t>Лица, имеющие право быть усыновителями.</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Усыновителями могут быть совершеннолетние лица обоего пола, за исключением:</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лиц, признанных судом недееспособными или ограниченно дееспособными;</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супругов, один из которых признан судом недееспособным или ограниченно дееспособным;</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лиц, лишенных по суду родительских прав или ограниченных судом в родительских правах;</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xml:space="preserve">- лиц, отстраненных от обязанностей опекуна (попечителя) за ненадлежащее </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выполнение возложенных на него законом обязанностей;</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бывших усыновителей, если усыновление отменено судом по их вине;</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лиц, которые по состоянию здоровья не могут усыновить ребенка;</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xml:space="preserve">- лиц, которые на момент установления усыновления не имеют дохода, </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лиц, не имеющих постоянного места жительства;</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лиц, имеющих судимость за тяжкие и особо тяжкие преступления;</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lastRenderedPageBreak/>
        <w:t>- лиц, не прошедших подготовки в установленном порядке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87769A" w:rsidRPr="0087769A" w:rsidRDefault="0087769A" w:rsidP="0087769A">
      <w:pPr>
        <w:pStyle w:val="a3"/>
        <w:jc w:val="both"/>
        <w:rPr>
          <w:rFonts w:ascii="Times New Roman" w:hAnsi="Times New Roman" w:cs="Times New Roman"/>
          <w:b/>
          <w:sz w:val="24"/>
          <w:szCs w:val="24"/>
        </w:rPr>
      </w:pPr>
      <w:r w:rsidRPr="0087769A">
        <w:rPr>
          <w:rFonts w:ascii="Times New Roman" w:hAnsi="Times New Roman" w:cs="Times New Roman"/>
          <w:b/>
          <w:sz w:val="24"/>
          <w:szCs w:val="24"/>
        </w:rPr>
        <w:t>Разница в возрасте между усыновителем и усыновляемым ребенком.</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 При усыновлении ребенка отчимом (мачехой) наличие разницы в возрасте не требуется.</w:t>
      </w:r>
    </w:p>
    <w:p w:rsidR="0087769A" w:rsidRPr="0087769A" w:rsidRDefault="0087769A" w:rsidP="0087769A">
      <w:pPr>
        <w:pStyle w:val="a3"/>
        <w:jc w:val="both"/>
        <w:rPr>
          <w:rFonts w:ascii="Times New Roman" w:hAnsi="Times New Roman" w:cs="Times New Roman"/>
          <w:b/>
          <w:sz w:val="24"/>
          <w:szCs w:val="24"/>
        </w:rPr>
      </w:pPr>
      <w:r w:rsidRPr="0087769A">
        <w:rPr>
          <w:rFonts w:ascii="Times New Roman" w:hAnsi="Times New Roman" w:cs="Times New Roman"/>
          <w:b/>
          <w:sz w:val="24"/>
          <w:szCs w:val="24"/>
        </w:rPr>
        <w:t>Согласие родителей на усыновление ребенка</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 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 Родители вправе отозвать данное ими согласие на усыновление ребенка до вынесения решения суда о его усыновлении.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87769A" w:rsidRPr="0087769A" w:rsidRDefault="0087769A" w:rsidP="0087769A">
      <w:pPr>
        <w:pStyle w:val="a3"/>
        <w:jc w:val="both"/>
        <w:rPr>
          <w:rFonts w:ascii="Times New Roman" w:hAnsi="Times New Roman" w:cs="Times New Roman"/>
          <w:b/>
          <w:sz w:val="24"/>
          <w:szCs w:val="24"/>
        </w:rPr>
      </w:pPr>
      <w:r w:rsidRPr="0087769A">
        <w:rPr>
          <w:rFonts w:ascii="Times New Roman" w:hAnsi="Times New Roman" w:cs="Times New Roman"/>
          <w:b/>
          <w:sz w:val="24"/>
          <w:szCs w:val="24"/>
        </w:rPr>
        <w:t>Усыновление ребенка без согласия родителей</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Не требуется согласие родителей ребенка на его усыновление в случаях, если они:</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неизвестны или признаны судом безвестно отсутствующими;</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признаны судом недееспособными;</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лишены судом родительских прав;</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87769A" w:rsidRPr="0087769A" w:rsidRDefault="0087769A" w:rsidP="0087769A">
      <w:pPr>
        <w:pStyle w:val="a3"/>
        <w:jc w:val="both"/>
        <w:rPr>
          <w:rFonts w:ascii="Times New Roman" w:hAnsi="Times New Roman" w:cs="Times New Roman"/>
          <w:b/>
          <w:sz w:val="24"/>
          <w:szCs w:val="24"/>
        </w:rPr>
      </w:pPr>
      <w:r w:rsidRPr="0087769A">
        <w:rPr>
          <w:rFonts w:ascii="Times New Roman" w:hAnsi="Times New Roman" w:cs="Times New Roman"/>
          <w:b/>
          <w:sz w:val="24"/>
          <w:szCs w:val="24"/>
        </w:rPr>
        <w:t>Согласие усыновляемого ребенка на усыновление</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Для усыновления ребенка, достигшего возраста десяти лет, необходимо его согласие.</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87769A" w:rsidRPr="0087769A" w:rsidRDefault="0087769A" w:rsidP="0087769A">
      <w:pPr>
        <w:pStyle w:val="a3"/>
        <w:jc w:val="both"/>
        <w:rPr>
          <w:rFonts w:ascii="Times New Roman" w:hAnsi="Times New Roman" w:cs="Times New Roman"/>
          <w:b/>
          <w:sz w:val="24"/>
          <w:szCs w:val="24"/>
        </w:rPr>
      </w:pPr>
      <w:r w:rsidRPr="0087769A">
        <w:rPr>
          <w:rFonts w:ascii="Times New Roman" w:hAnsi="Times New Roman" w:cs="Times New Roman"/>
          <w:b/>
          <w:sz w:val="24"/>
          <w:szCs w:val="24"/>
        </w:rPr>
        <w:t>Согласие супруга усыновителя на усыновление ребенка</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При усыновлении ребенка одним из супругов требуется согласие другого супруга на усыновление, если ребенок не усыновляется обоими супругами.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87769A" w:rsidRPr="0087769A" w:rsidRDefault="0087769A" w:rsidP="0087769A">
      <w:pPr>
        <w:pStyle w:val="a3"/>
        <w:jc w:val="both"/>
        <w:rPr>
          <w:rFonts w:ascii="Times New Roman" w:hAnsi="Times New Roman" w:cs="Times New Roman"/>
          <w:b/>
          <w:sz w:val="24"/>
          <w:szCs w:val="24"/>
        </w:rPr>
      </w:pPr>
      <w:r w:rsidRPr="0087769A">
        <w:rPr>
          <w:rFonts w:ascii="Times New Roman" w:hAnsi="Times New Roman" w:cs="Times New Roman"/>
          <w:b/>
          <w:sz w:val="24"/>
          <w:szCs w:val="24"/>
        </w:rPr>
        <w:t>Имя, отчество и фамилия усыновленного ребенка</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 xml:space="preserve">За усыновленным ребенком сохраняются его имя, отчество и фамилия.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w:t>
      </w:r>
      <w:r w:rsidRPr="0087769A">
        <w:rPr>
          <w:rFonts w:ascii="Times New Roman" w:hAnsi="Times New Roman" w:cs="Times New Roman"/>
          <w:sz w:val="24"/>
          <w:szCs w:val="24"/>
        </w:rPr>
        <w:lastRenderedPageBreak/>
        <w:t>ребенку присваивается фамилия одного из них.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 Об изменении фамилии, имени и отчества усыновленного ребенка указывается в решении суда о его усыновлении.</w:t>
      </w:r>
    </w:p>
    <w:p w:rsidR="0087769A" w:rsidRPr="0087769A" w:rsidRDefault="0087769A" w:rsidP="0087769A">
      <w:pPr>
        <w:pStyle w:val="a3"/>
        <w:jc w:val="both"/>
        <w:rPr>
          <w:rFonts w:ascii="Times New Roman" w:hAnsi="Times New Roman" w:cs="Times New Roman"/>
          <w:b/>
          <w:sz w:val="24"/>
          <w:szCs w:val="24"/>
        </w:rPr>
      </w:pPr>
      <w:r w:rsidRPr="0087769A">
        <w:rPr>
          <w:rFonts w:ascii="Times New Roman" w:hAnsi="Times New Roman" w:cs="Times New Roman"/>
          <w:b/>
          <w:sz w:val="24"/>
          <w:szCs w:val="24"/>
        </w:rPr>
        <w:t>Изменение даты и места рождения усыновленного ребенка</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 Об изменениях даты и (или) места рождения усыновленного ребенка указывается в решении суда о его усыновлении.</w:t>
      </w:r>
    </w:p>
    <w:p w:rsidR="0087769A" w:rsidRPr="0087769A" w:rsidRDefault="0087769A" w:rsidP="0087769A">
      <w:pPr>
        <w:pStyle w:val="a3"/>
        <w:jc w:val="both"/>
        <w:rPr>
          <w:rFonts w:ascii="Times New Roman" w:hAnsi="Times New Roman" w:cs="Times New Roman"/>
          <w:b/>
          <w:sz w:val="24"/>
          <w:szCs w:val="24"/>
        </w:rPr>
      </w:pPr>
      <w:r w:rsidRPr="0087769A">
        <w:rPr>
          <w:rFonts w:ascii="Times New Roman" w:hAnsi="Times New Roman" w:cs="Times New Roman"/>
          <w:b/>
          <w:sz w:val="24"/>
          <w:szCs w:val="24"/>
        </w:rPr>
        <w:t>Запись усыновителей в качестве родителей усыновленного ребенка</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По просьбе усыновителей суд может принять решение о записи усыновителей в книге записей рождений в качестве родителей усыновленного ими ребенка. Для совершения такой записи в отношении усыновленного ребенка, достигшего возраста десяти лет, необходимо его согласие. О необходимости производства такой записи указывается в решении суда об усыновлении ребенка.</w:t>
      </w:r>
    </w:p>
    <w:p w:rsidR="0087769A" w:rsidRPr="0087769A" w:rsidRDefault="0087769A" w:rsidP="0087769A">
      <w:pPr>
        <w:pStyle w:val="a3"/>
        <w:jc w:val="both"/>
        <w:rPr>
          <w:rFonts w:ascii="Times New Roman" w:hAnsi="Times New Roman" w:cs="Times New Roman"/>
          <w:b/>
          <w:sz w:val="24"/>
          <w:szCs w:val="24"/>
        </w:rPr>
      </w:pPr>
      <w:r w:rsidRPr="0087769A">
        <w:rPr>
          <w:rFonts w:ascii="Times New Roman" w:hAnsi="Times New Roman" w:cs="Times New Roman"/>
          <w:b/>
          <w:sz w:val="24"/>
          <w:szCs w:val="24"/>
        </w:rPr>
        <w:t>Правовые последствия усыновления ребенка</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87769A" w:rsidRPr="0087769A" w:rsidRDefault="0087769A" w:rsidP="0087769A">
      <w:pPr>
        <w:pStyle w:val="a3"/>
        <w:jc w:val="both"/>
        <w:rPr>
          <w:rFonts w:ascii="Times New Roman" w:hAnsi="Times New Roman" w:cs="Times New Roman"/>
          <w:b/>
          <w:sz w:val="24"/>
          <w:szCs w:val="24"/>
        </w:rPr>
      </w:pPr>
      <w:r w:rsidRPr="0087769A">
        <w:rPr>
          <w:rFonts w:ascii="Times New Roman" w:hAnsi="Times New Roman" w:cs="Times New Roman"/>
          <w:b/>
          <w:sz w:val="24"/>
          <w:szCs w:val="24"/>
        </w:rPr>
        <w:t>Тайна усыновления ребенка</w:t>
      </w:r>
    </w:p>
    <w:p w:rsidR="0087769A"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Тайна усыновления ребенка охраняется законом. 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 Лица, разгласившие тайну усыновления ребенка против воли его усыновителей, привлекаются к ответственности в установленном порядке.</w:t>
      </w:r>
    </w:p>
    <w:p w:rsidR="0087769A" w:rsidRPr="0087769A" w:rsidRDefault="0087769A" w:rsidP="0087769A">
      <w:pPr>
        <w:pStyle w:val="a3"/>
        <w:jc w:val="both"/>
        <w:rPr>
          <w:rFonts w:ascii="Times New Roman" w:hAnsi="Times New Roman" w:cs="Times New Roman"/>
          <w:b/>
          <w:sz w:val="24"/>
          <w:szCs w:val="24"/>
        </w:rPr>
      </w:pPr>
      <w:r w:rsidRPr="0087769A">
        <w:rPr>
          <w:rFonts w:ascii="Times New Roman" w:hAnsi="Times New Roman" w:cs="Times New Roman"/>
          <w:b/>
          <w:sz w:val="24"/>
          <w:szCs w:val="24"/>
        </w:rPr>
        <w:t>Отмена усыновления ребенка</w:t>
      </w:r>
    </w:p>
    <w:p w:rsidR="00CB13C0" w:rsidRPr="0087769A" w:rsidRDefault="0087769A" w:rsidP="0087769A">
      <w:pPr>
        <w:pStyle w:val="a3"/>
        <w:jc w:val="both"/>
        <w:rPr>
          <w:rFonts w:ascii="Times New Roman" w:hAnsi="Times New Roman" w:cs="Times New Roman"/>
          <w:sz w:val="24"/>
          <w:szCs w:val="24"/>
        </w:rPr>
      </w:pPr>
      <w:r w:rsidRPr="0087769A">
        <w:rPr>
          <w:rFonts w:ascii="Times New Roman" w:hAnsi="Times New Roman" w:cs="Times New Roman"/>
          <w:sz w:val="24"/>
          <w:szCs w:val="24"/>
        </w:rPr>
        <w:t>Отмена усыновления ребенка производится в судебном порядке. Дело об отмене усыновления ребенка рассматривается с участием органа опеки и попечительства, а также прокурора.</w:t>
      </w:r>
      <w:bookmarkEnd w:id="0"/>
    </w:p>
    <w:sectPr w:rsidR="00CB13C0" w:rsidRPr="0087769A" w:rsidSect="00FB57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A7D"/>
    <w:rsid w:val="0087769A"/>
    <w:rsid w:val="009215EE"/>
    <w:rsid w:val="00B50A7D"/>
    <w:rsid w:val="00CB13C0"/>
    <w:rsid w:val="00FB57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7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769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1418</Words>
  <Characters>8089</Characters>
  <Application>Microsoft Office Word</Application>
  <DocSecurity>0</DocSecurity>
  <Lines>67</Lines>
  <Paragraphs>18</Paragraphs>
  <ScaleCrop>false</ScaleCrop>
  <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111</cp:lastModifiedBy>
  <cp:revision>4</cp:revision>
  <dcterms:created xsi:type="dcterms:W3CDTF">2021-12-12T09:14:00Z</dcterms:created>
  <dcterms:modified xsi:type="dcterms:W3CDTF">2021-12-13T07:55:00Z</dcterms:modified>
</cp:coreProperties>
</file>